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BA244" w14:textId="1590A6F2" w:rsidR="0034457D" w:rsidRPr="00C04BA2" w:rsidRDefault="005E0C77" w:rsidP="0034457D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>
        <w:rPr>
          <w:rFonts w:asciiTheme="minorHAnsi" w:eastAsia="Arial" w:hAnsiTheme="minorHAnsi" w:cstheme="minorHAnsi"/>
          <w:b/>
          <w:i/>
          <w:sz w:val="20"/>
          <w:szCs w:val="20"/>
        </w:rPr>
        <w:t xml:space="preserve"> </w:t>
      </w:r>
      <w:r w:rsidR="0034457D" w:rsidRPr="00C04BA2">
        <w:rPr>
          <w:rFonts w:asciiTheme="minorHAnsi" w:eastAsia="Arial" w:hAnsiTheme="minorHAnsi" w:cstheme="minorHAnsi"/>
          <w:b/>
          <w:i/>
          <w:sz w:val="20"/>
          <w:szCs w:val="20"/>
        </w:rPr>
        <w:t>Załącznik nr 1 do Zaproszenia</w:t>
      </w:r>
      <w:r w:rsidR="0034457D">
        <w:rPr>
          <w:rFonts w:asciiTheme="minorHAnsi" w:eastAsia="Arial" w:hAnsiTheme="minorHAnsi" w:cstheme="minorHAnsi"/>
          <w:b/>
          <w:i/>
          <w:sz w:val="20"/>
          <w:szCs w:val="20"/>
        </w:rPr>
        <w:t xml:space="preserve">, część </w:t>
      </w:r>
      <w:r w:rsidR="0086510E">
        <w:rPr>
          <w:rFonts w:asciiTheme="minorHAnsi" w:eastAsia="Arial" w:hAnsiTheme="minorHAnsi" w:cstheme="minorHAnsi"/>
          <w:b/>
          <w:i/>
          <w:sz w:val="20"/>
          <w:szCs w:val="20"/>
        </w:rPr>
        <w:t>9</w:t>
      </w:r>
    </w:p>
    <w:p w14:paraId="75ACCAEA" w14:textId="77777777"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2F31BDD8" w14:textId="449115AF" w:rsidR="00537C06" w:rsidRPr="0038230A" w:rsidRDefault="0034457D" w:rsidP="00537C06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15075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0" w:name="_Hlk66883090"/>
      <w:r w:rsidR="00537C06" w:rsidRPr="0038230A">
        <w:rPr>
          <w:rFonts w:asciiTheme="minorHAnsi" w:hAnsiTheme="minorHAnsi" w:cstheme="minorHAnsi"/>
          <w:b/>
          <w:bCs/>
          <w:sz w:val="20"/>
          <w:szCs w:val="20"/>
        </w:rPr>
        <w:t>STERYLIZATORY POWIERZA UV-C DO POMIESZCZEŃ MAŁYCH</w:t>
      </w:r>
    </w:p>
    <w:p w14:paraId="64ACE4D7" w14:textId="224CDFD0" w:rsidR="005D2578" w:rsidRPr="005D2578" w:rsidRDefault="005D2578" w:rsidP="005D257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bookmarkEnd w:id="0"/>
    <w:p w14:paraId="57D40530" w14:textId="77777777" w:rsidR="005D2578" w:rsidRPr="005D2578" w:rsidRDefault="005D2578" w:rsidP="005D257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FB824F9" w14:textId="5D2BF741" w:rsidR="0034457D" w:rsidRPr="00C04BA2" w:rsidRDefault="0034457D" w:rsidP="0034457D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  <w:r w:rsidR="00F3109B">
        <w:rPr>
          <w:rFonts w:asciiTheme="minorHAnsi" w:hAnsiTheme="minorHAnsi" w:cstheme="minorHAnsi"/>
          <w:sz w:val="20"/>
          <w:szCs w:val="20"/>
        </w:rPr>
        <w:t>- 2021</w:t>
      </w:r>
    </w:p>
    <w:p w14:paraId="466F2472" w14:textId="77777777" w:rsidR="0034457D" w:rsidRPr="00C04BA2" w:rsidRDefault="0034457D" w:rsidP="0034457D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30D607E6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1DF9DE45" w14:textId="77777777" w:rsidR="0034457D" w:rsidRPr="00C04BA2" w:rsidRDefault="0034457D" w:rsidP="0034457D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15D0BD22" w14:textId="77777777" w:rsidR="0034457D" w:rsidRPr="00C04BA2" w:rsidRDefault="0034457D" w:rsidP="0034457D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03F48072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55F046A4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7DD2E860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1F29B32C" w14:textId="77777777" w:rsidR="0034457D" w:rsidRPr="00C04BA2" w:rsidRDefault="0034457D" w:rsidP="0034457D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1DCB620C" w14:textId="77777777" w:rsidR="0034457D" w:rsidRPr="00C04BA2" w:rsidRDefault="0034457D" w:rsidP="0034457D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1E7D2FA4" w14:textId="77777777"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70D53214" w14:textId="77777777" w:rsidR="0034457D" w:rsidRPr="00C04BA2" w:rsidRDefault="0034457D" w:rsidP="0034457D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3DEF17C9" w14:textId="77777777" w:rsidR="0034457D" w:rsidRPr="00C04BA2" w:rsidRDefault="0034457D" w:rsidP="0034457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87050DD" w14:textId="34AB5857" w:rsidR="0034457D" w:rsidRPr="00C04BA2" w:rsidRDefault="0034457D" w:rsidP="00537C06">
      <w:pPr>
        <w:spacing w:line="276" w:lineRule="auto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A62662">
        <w:rPr>
          <w:rFonts w:asciiTheme="minorHAnsi" w:hAnsiTheme="minorHAnsi" w:cstheme="minorHAnsi"/>
          <w:b/>
          <w:sz w:val="20"/>
          <w:szCs w:val="20"/>
        </w:rPr>
        <w:t xml:space="preserve">CZĘŚĆ </w:t>
      </w:r>
      <w:r w:rsidR="0086510E">
        <w:rPr>
          <w:rFonts w:asciiTheme="minorHAnsi" w:hAnsiTheme="minorHAnsi" w:cstheme="minorHAnsi"/>
          <w:b/>
          <w:sz w:val="20"/>
          <w:szCs w:val="20"/>
        </w:rPr>
        <w:t>9</w:t>
      </w:r>
      <w:r w:rsidR="0086510E" w:rsidRPr="0086510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37C06" w:rsidRPr="0038230A">
        <w:rPr>
          <w:rFonts w:asciiTheme="minorHAnsi" w:hAnsiTheme="minorHAnsi" w:cstheme="minorHAnsi"/>
          <w:b/>
          <w:bCs/>
          <w:sz w:val="20"/>
          <w:szCs w:val="20"/>
        </w:rPr>
        <w:t>Sterylizatory powierza UV-C do pomieszczeń małych</w:t>
      </w:r>
      <w:r w:rsidR="008C10D4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D6532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6510E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6A5408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8C10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</w:t>
      </w:r>
      <w:r w:rsidR="006A5408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szt.</w:t>
      </w:r>
    </w:p>
    <w:p w14:paraId="161344FC" w14:textId="77777777" w:rsidR="0034457D" w:rsidRPr="00C04BA2" w:rsidRDefault="0034457D" w:rsidP="0034457D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7C4A36C8" w14:textId="77777777" w:rsidR="0034457D" w:rsidRPr="00C04BA2" w:rsidRDefault="0034457D" w:rsidP="0034457D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4624A28C" w14:textId="77777777" w:rsidR="0034457D" w:rsidRPr="00C04BA2" w:rsidRDefault="0034457D" w:rsidP="0034457D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067CB37F" w14:textId="77777777" w:rsidR="0034457D" w:rsidRPr="00C04BA2" w:rsidRDefault="0034457D" w:rsidP="0034457D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78FED26B" w14:textId="3723A1A0" w:rsidR="0034457D" w:rsidRDefault="0034457D" w:rsidP="0034457D">
      <w:pPr>
        <w:ind w:left="142" w:right="40" w:firstLine="567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2) – termin nie może być dłuższy niż </w:t>
      </w:r>
      <w:r w:rsidR="00537C06">
        <w:rPr>
          <w:rFonts w:asciiTheme="minorHAnsi" w:hAnsiTheme="minorHAnsi" w:cstheme="minorHAnsi"/>
          <w:bCs/>
          <w:i/>
          <w:iCs/>
          <w:sz w:val="20"/>
          <w:szCs w:val="20"/>
        </w:rPr>
        <w:t>60</w:t>
      </w: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dni roboczych</w:t>
      </w:r>
    </w:p>
    <w:p w14:paraId="408A91B8" w14:textId="77777777" w:rsidR="00537C06" w:rsidRPr="00C04BA2" w:rsidRDefault="00537C06" w:rsidP="0034457D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3681AB52" w14:textId="287DA6C9" w:rsidR="0034457D" w:rsidRDefault="0034457D" w:rsidP="00537C06">
      <w:pPr>
        <w:spacing w:line="276" w:lineRule="auto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D6532A">
        <w:rPr>
          <w:rFonts w:asciiTheme="minorHAnsi" w:hAnsiTheme="minorHAnsi" w:cstheme="minorHAnsi"/>
          <w:b/>
          <w:sz w:val="20"/>
          <w:szCs w:val="20"/>
        </w:rPr>
        <w:t>na którą składają się</w:t>
      </w:r>
      <w:r w:rsidR="00B515E5" w:rsidRPr="00D6532A">
        <w:rPr>
          <w:rFonts w:asciiTheme="minorHAnsi" w:hAnsiTheme="minorHAnsi" w:cstheme="minorHAnsi"/>
          <w:b/>
          <w:sz w:val="20"/>
          <w:szCs w:val="20"/>
        </w:rPr>
        <w:t>:</w:t>
      </w:r>
      <w:r w:rsidR="00B515E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537C06" w:rsidRPr="0038230A">
        <w:rPr>
          <w:rFonts w:asciiTheme="minorHAnsi" w:hAnsiTheme="minorHAnsi" w:cstheme="minorHAnsi"/>
          <w:b/>
          <w:bCs/>
          <w:sz w:val="20"/>
          <w:szCs w:val="20"/>
        </w:rPr>
        <w:t>Sterylizatory powierza UV-C do pomieszczeń małych</w:t>
      </w:r>
      <w:r w:rsidR="00537C0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A5408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86510E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6A5408">
        <w:rPr>
          <w:rFonts w:asciiTheme="minorHAnsi" w:hAnsiTheme="minorHAnsi" w:cstheme="minorHAnsi"/>
          <w:b/>
          <w:bCs/>
          <w:sz w:val="20"/>
          <w:szCs w:val="20"/>
        </w:rPr>
        <w:t>2 szt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.</w:t>
      </w:r>
    </w:p>
    <w:p w14:paraId="6D742C89" w14:textId="77777777" w:rsidR="00B515E5" w:rsidRDefault="00B515E5" w:rsidP="00F3109B">
      <w:pPr>
        <w:spacing w:before="120"/>
        <w:ind w:left="142" w:right="40" w:hanging="142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410"/>
        <w:gridCol w:w="3113"/>
      </w:tblGrid>
      <w:tr w:rsidR="00B515E5" w:rsidRPr="002D5DD6" w14:paraId="68CE9EF8" w14:textId="77777777" w:rsidTr="007541C3">
        <w:trPr>
          <w:trHeight w:val="362"/>
        </w:trPr>
        <w:tc>
          <w:tcPr>
            <w:tcW w:w="3539" w:type="dxa"/>
          </w:tcPr>
          <w:p w14:paraId="05E79C81" w14:textId="3205A0B7" w:rsidR="00B515E5" w:rsidRPr="00B515E5" w:rsidRDefault="00B515E5" w:rsidP="005A69E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1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2410" w:type="dxa"/>
          </w:tcPr>
          <w:p w14:paraId="216BC2E1" w14:textId="070D4AE2" w:rsidR="00B515E5" w:rsidRPr="00B515E5" w:rsidRDefault="00B515E5" w:rsidP="005A69E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1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3113" w:type="dxa"/>
          </w:tcPr>
          <w:p w14:paraId="3E1FE630" w14:textId="07C1D499" w:rsidR="00B515E5" w:rsidRPr="00B515E5" w:rsidRDefault="00B515E5" w:rsidP="005A69E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1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Wpisać oferowane parametr</w:t>
            </w:r>
          </w:p>
        </w:tc>
      </w:tr>
      <w:tr w:rsidR="007541C3" w:rsidRPr="007541C3" w14:paraId="605E05BE" w14:textId="4993412A" w:rsidTr="006A5408">
        <w:trPr>
          <w:trHeight w:val="348"/>
        </w:trPr>
        <w:tc>
          <w:tcPr>
            <w:tcW w:w="3539" w:type="dxa"/>
          </w:tcPr>
          <w:p w14:paraId="3B804CDA" w14:textId="589208A7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411224F" w14:textId="4B27FFED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3" w:type="dxa"/>
          </w:tcPr>
          <w:p w14:paraId="3137B390" w14:textId="77777777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04E93353" w14:textId="40F063D8" w:rsidTr="006A5408">
        <w:trPr>
          <w:trHeight w:val="282"/>
        </w:trPr>
        <w:tc>
          <w:tcPr>
            <w:tcW w:w="3539" w:type="dxa"/>
          </w:tcPr>
          <w:p w14:paraId="120F2A16" w14:textId="191A6B2B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Kubatura dezynfekowanego pomieszczenia </w:t>
            </w:r>
          </w:p>
        </w:tc>
        <w:tc>
          <w:tcPr>
            <w:tcW w:w="2410" w:type="dxa"/>
          </w:tcPr>
          <w:p w14:paraId="6ACE3C38" w14:textId="258E201F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Minimum 150m</w:t>
            </w:r>
            <w:r w:rsidRPr="0038230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13" w:type="dxa"/>
          </w:tcPr>
          <w:p w14:paraId="613328B6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2A1425D7" w14:textId="02ADC6C1" w:rsidTr="006A5408">
        <w:trPr>
          <w:trHeight w:val="525"/>
        </w:trPr>
        <w:tc>
          <w:tcPr>
            <w:tcW w:w="3539" w:type="dxa"/>
          </w:tcPr>
          <w:p w14:paraId="016297C0" w14:textId="58731463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Lampy UV-C </w:t>
            </w:r>
          </w:p>
        </w:tc>
        <w:tc>
          <w:tcPr>
            <w:tcW w:w="2410" w:type="dxa"/>
          </w:tcPr>
          <w:p w14:paraId="3E6454C0" w14:textId="51E1EC9C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sterylizacyjna UV-C  λ= 253,7nm</w:t>
            </w:r>
          </w:p>
        </w:tc>
        <w:tc>
          <w:tcPr>
            <w:tcW w:w="3113" w:type="dxa"/>
          </w:tcPr>
          <w:p w14:paraId="5FAE9E85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18DB94E8" w14:textId="49044E4D" w:rsidTr="006A5408">
        <w:trPr>
          <w:trHeight w:val="412"/>
        </w:trPr>
        <w:tc>
          <w:tcPr>
            <w:tcW w:w="3539" w:type="dxa"/>
          </w:tcPr>
          <w:p w14:paraId="61FC711C" w14:textId="633F03EC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Żywotność  pojedynczej lampy </w:t>
            </w:r>
          </w:p>
        </w:tc>
        <w:tc>
          <w:tcPr>
            <w:tcW w:w="2410" w:type="dxa"/>
          </w:tcPr>
          <w:p w14:paraId="2C8C2E5E" w14:textId="03865A1E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minimum 9000 godzin</w:t>
            </w:r>
          </w:p>
        </w:tc>
        <w:tc>
          <w:tcPr>
            <w:tcW w:w="3113" w:type="dxa"/>
          </w:tcPr>
          <w:p w14:paraId="453CC5BA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27B4B350" w14:textId="477A3DAC" w:rsidTr="006A5408">
        <w:trPr>
          <w:trHeight w:val="306"/>
        </w:trPr>
        <w:tc>
          <w:tcPr>
            <w:tcW w:w="3539" w:type="dxa"/>
          </w:tcPr>
          <w:p w14:paraId="3AEC4A12" w14:textId="543BDB28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Ilość lamp w zestawie</w:t>
            </w:r>
          </w:p>
        </w:tc>
        <w:tc>
          <w:tcPr>
            <w:tcW w:w="2410" w:type="dxa"/>
          </w:tcPr>
          <w:p w14:paraId="15E25A73" w14:textId="17537875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Minimum  3</w:t>
            </w:r>
          </w:p>
        </w:tc>
        <w:tc>
          <w:tcPr>
            <w:tcW w:w="3113" w:type="dxa"/>
          </w:tcPr>
          <w:p w14:paraId="379CC5CD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4A19AABC" w14:textId="145D2CE8" w:rsidTr="006A5408">
        <w:trPr>
          <w:trHeight w:val="342"/>
        </w:trPr>
        <w:tc>
          <w:tcPr>
            <w:tcW w:w="3539" w:type="dxa"/>
          </w:tcPr>
          <w:p w14:paraId="5A4FCD1E" w14:textId="7840DBB2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Moc zestawu lamp UV-C</w:t>
            </w:r>
          </w:p>
        </w:tc>
        <w:tc>
          <w:tcPr>
            <w:tcW w:w="2410" w:type="dxa"/>
          </w:tcPr>
          <w:p w14:paraId="427CD58F" w14:textId="6B392888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Minimum 108W</w:t>
            </w:r>
          </w:p>
        </w:tc>
        <w:tc>
          <w:tcPr>
            <w:tcW w:w="3113" w:type="dxa"/>
          </w:tcPr>
          <w:p w14:paraId="5590752E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40C97CD1" w14:textId="21EC48B2" w:rsidTr="006A5408">
        <w:trPr>
          <w:trHeight w:val="300"/>
        </w:trPr>
        <w:tc>
          <w:tcPr>
            <w:tcW w:w="3539" w:type="dxa"/>
            <w:noWrap/>
          </w:tcPr>
          <w:p w14:paraId="55B7DBB1" w14:textId="0AD4E6C4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Moc dawki promieniowania UV-C</w:t>
            </w:r>
          </w:p>
        </w:tc>
        <w:tc>
          <w:tcPr>
            <w:tcW w:w="2410" w:type="dxa"/>
          </w:tcPr>
          <w:p w14:paraId="0973F6A3" w14:textId="24A59C56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Regulowana (stosownie do trybu pracy)</w:t>
            </w:r>
          </w:p>
        </w:tc>
        <w:tc>
          <w:tcPr>
            <w:tcW w:w="3113" w:type="dxa"/>
          </w:tcPr>
          <w:p w14:paraId="00AD861F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6A8627FC" w14:textId="1BFF023F" w:rsidTr="006A5408">
        <w:trPr>
          <w:trHeight w:val="525"/>
        </w:trPr>
        <w:tc>
          <w:tcPr>
            <w:tcW w:w="3539" w:type="dxa"/>
          </w:tcPr>
          <w:p w14:paraId="0CC64136" w14:textId="006B4C63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wentylator</w:t>
            </w:r>
          </w:p>
        </w:tc>
        <w:tc>
          <w:tcPr>
            <w:tcW w:w="2410" w:type="dxa"/>
          </w:tcPr>
          <w:p w14:paraId="2CC05B95" w14:textId="2F5E2DD5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przepływowy</w:t>
            </w:r>
          </w:p>
        </w:tc>
        <w:tc>
          <w:tcPr>
            <w:tcW w:w="3113" w:type="dxa"/>
          </w:tcPr>
          <w:p w14:paraId="2105DA18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0F5E73AC" w14:textId="788C9A54" w:rsidTr="006A5408">
        <w:trPr>
          <w:trHeight w:val="780"/>
        </w:trPr>
        <w:tc>
          <w:tcPr>
            <w:tcW w:w="3539" w:type="dxa"/>
          </w:tcPr>
          <w:p w14:paraId="37B8EBFA" w14:textId="4B11233D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Wydajność wentylatora</w:t>
            </w:r>
          </w:p>
        </w:tc>
        <w:tc>
          <w:tcPr>
            <w:tcW w:w="2410" w:type="dxa"/>
          </w:tcPr>
          <w:p w14:paraId="4C41B235" w14:textId="6B81BEDA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Regulowana ( stosownie do trybu pracy)</w:t>
            </w:r>
          </w:p>
        </w:tc>
        <w:tc>
          <w:tcPr>
            <w:tcW w:w="3113" w:type="dxa"/>
          </w:tcPr>
          <w:p w14:paraId="45097546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529E5137" w14:textId="16E4DE1E" w:rsidTr="006A5408">
        <w:trPr>
          <w:trHeight w:val="525"/>
        </w:trPr>
        <w:tc>
          <w:tcPr>
            <w:tcW w:w="3539" w:type="dxa"/>
          </w:tcPr>
          <w:p w14:paraId="35884DD9" w14:textId="6B8391B3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Silnik wentylatora </w:t>
            </w:r>
          </w:p>
        </w:tc>
        <w:tc>
          <w:tcPr>
            <w:tcW w:w="2410" w:type="dxa"/>
          </w:tcPr>
          <w:p w14:paraId="491F58CB" w14:textId="31797E6F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Zamknięta oddzielną obudową</w:t>
            </w:r>
          </w:p>
        </w:tc>
        <w:tc>
          <w:tcPr>
            <w:tcW w:w="3113" w:type="dxa"/>
          </w:tcPr>
          <w:p w14:paraId="6529D6A6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3E1DB4A8" w14:textId="111C8F86" w:rsidTr="006A5408">
        <w:trPr>
          <w:trHeight w:val="406"/>
        </w:trPr>
        <w:tc>
          <w:tcPr>
            <w:tcW w:w="3539" w:type="dxa"/>
          </w:tcPr>
          <w:p w14:paraId="1E9E9348" w14:textId="1CF42C49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Zasilanie </w:t>
            </w:r>
          </w:p>
        </w:tc>
        <w:tc>
          <w:tcPr>
            <w:tcW w:w="2410" w:type="dxa"/>
          </w:tcPr>
          <w:p w14:paraId="44850500" w14:textId="5E53BCB1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230V</w:t>
            </w:r>
          </w:p>
        </w:tc>
        <w:tc>
          <w:tcPr>
            <w:tcW w:w="3113" w:type="dxa"/>
          </w:tcPr>
          <w:p w14:paraId="0FBACCC4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4D7B945C" w14:textId="0C4E40D1" w:rsidTr="006A5408">
        <w:trPr>
          <w:trHeight w:val="300"/>
        </w:trPr>
        <w:tc>
          <w:tcPr>
            <w:tcW w:w="3539" w:type="dxa"/>
          </w:tcPr>
          <w:p w14:paraId="14A85AD7" w14:textId="4D7AB9C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Filtracja powietrza</w:t>
            </w:r>
          </w:p>
        </w:tc>
        <w:tc>
          <w:tcPr>
            <w:tcW w:w="2410" w:type="dxa"/>
          </w:tcPr>
          <w:p w14:paraId="19B19A5D" w14:textId="7835DB36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2- stopniowa</w:t>
            </w:r>
          </w:p>
        </w:tc>
        <w:tc>
          <w:tcPr>
            <w:tcW w:w="3113" w:type="dxa"/>
          </w:tcPr>
          <w:p w14:paraId="31193B96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6C213527" w14:textId="61BC040C" w:rsidTr="006A5408">
        <w:trPr>
          <w:trHeight w:val="418"/>
        </w:trPr>
        <w:tc>
          <w:tcPr>
            <w:tcW w:w="3539" w:type="dxa"/>
          </w:tcPr>
          <w:p w14:paraId="68D8BB79" w14:textId="4527913D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Filtr wstępny </w:t>
            </w:r>
          </w:p>
        </w:tc>
        <w:tc>
          <w:tcPr>
            <w:tcW w:w="2410" w:type="dxa"/>
          </w:tcPr>
          <w:p w14:paraId="5D9D06F8" w14:textId="19FBBD49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włóknina syntetyczna  lub inny materiał  zatrzymująca cząstki stałe wielkości  do kilku mikrometrów</w:t>
            </w:r>
          </w:p>
        </w:tc>
        <w:tc>
          <w:tcPr>
            <w:tcW w:w="3113" w:type="dxa"/>
          </w:tcPr>
          <w:p w14:paraId="04F43374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4BA745DB" w14:textId="27669C9E" w:rsidTr="006A5408">
        <w:trPr>
          <w:trHeight w:val="272"/>
        </w:trPr>
        <w:tc>
          <w:tcPr>
            <w:tcW w:w="3539" w:type="dxa"/>
          </w:tcPr>
          <w:p w14:paraId="510109EF" w14:textId="6999511D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Filtr główny</w:t>
            </w:r>
          </w:p>
        </w:tc>
        <w:tc>
          <w:tcPr>
            <w:tcW w:w="2410" w:type="dxa"/>
          </w:tcPr>
          <w:p w14:paraId="2FE6FDE7" w14:textId="39C9BD32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węgiel aktywny lub jego odpowiednik neutralizujący szkodliwe gazy i zapachy</w:t>
            </w:r>
          </w:p>
        </w:tc>
        <w:tc>
          <w:tcPr>
            <w:tcW w:w="3113" w:type="dxa"/>
          </w:tcPr>
          <w:p w14:paraId="26932B12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6ED73E43" w14:textId="4B864447" w:rsidTr="006A5408">
        <w:trPr>
          <w:trHeight w:val="300"/>
        </w:trPr>
        <w:tc>
          <w:tcPr>
            <w:tcW w:w="3539" w:type="dxa"/>
          </w:tcPr>
          <w:p w14:paraId="39AE86B1" w14:textId="0B6C0414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wydajność przepływu powietrza</w:t>
            </w:r>
          </w:p>
        </w:tc>
        <w:tc>
          <w:tcPr>
            <w:tcW w:w="2410" w:type="dxa"/>
          </w:tcPr>
          <w:p w14:paraId="77721687" w14:textId="49E52FBC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Minimum 300m</w:t>
            </w:r>
            <w:r w:rsidRPr="0038230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/h</w:t>
            </w:r>
          </w:p>
        </w:tc>
        <w:tc>
          <w:tcPr>
            <w:tcW w:w="3113" w:type="dxa"/>
          </w:tcPr>
          <w:p w14:paraId="78F6342D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1C195244" w14:textId="77777777" w:rsidTr="006A5408">
        <w:trPr>
          <w:trHeight w:val="300"/>
        </w:trPr>
        <w:tc>
          <w:tcPr>
            <w:tcW w:w="3539" w:type="dxa"/>
          </w:tcPr>
          <w:p w14:paraId="37F26A09" w14:textId="3A835628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9DAB375" w14:textId="7CFE1548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3" w:type="dxa"/>
          </w:tcPr>
          <w:p w14:paraId="062387B1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0918F496" w14:textId="77777777" w:rsidTr="006A5408">
        <w:trPr>
          <w:trHeight w:val="300"/>
        </w:trPr>
        <w:tc>
          <w:tcPr>
            <w:tcW w:w="3539" w:type="dxa"/>
          </w:tcPr>
          <w:p w14:paraId="1275C0B0" w14:textId="153A4042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Filtracyjny </w:t>
            </w:r>
          </w:p>
        </w:tc>
        <w:tc>
          <w:tcPr>
            <w:tcW w:w="2410" w:type="dxa"/>
          </w:tcPr>
          <w:p w14:paraId="4A6DEC70" w14:textId="76BFDF64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Bez lamp UV-C</w:t>
            </w:r>
          </w:p>
        </w:tc>
        <w:tc>
          <w:tcPr>
            <w:tcW w:w="3113" w:type="dxa"/>
          </w:tcPr>
          <w:p w14:paraId="76146FFB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12C3D164" w14:textId="77777777" w:rsidTr="006A5408">
        <w:trPr>
          <w:trHeight w:val="300"/>
        </w:trPr>
        <w:tc>
          <w:tcPr>
            <w:tcW w:w="3539" w:type="dxa"/>
          </w:tcPr>
          <w:p w14:paraId="1D6BD079" w14:textId="39EA011B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dezynfekcyjny</w:t>
            </w:r>
          </w:p>
        </w:tc>
        <w:tc>
          <w:tcPr>
            <w:tcW w:w="2410" w:type="dxa"/>
          </w:tcPr>
          <w:p w14:paraId="4C296B5A" w14:textId="6139335C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Z lampami UV-C</w:t>
            </w:r>
          </w:p>
        </w:tc>
        <w:tc>
          <w:tcPr>
            <w:tcW w:w="3113" w:type="dxa"/>
          </w:tcPr>
          <w:p w14:paraId="6C083AC7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60602C07" w14:textId="77777777" w:rsidTr="006A5408">
        <w:trPr>
          <w:trHeight w:val="300"/>
        </w:trPr>
        <w:tc>
          <w:tcPr>
            <w:tcW w:w="3539" w:type="dxa"/>
          </w:tcPr>
          <w:p w14:paraId="7D44AEC9" w14:textId="6A74465B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podczas pracy urządzenia w trybie dezynfekcyjnym z włączonym źródłem światła UV-C wewnątrz pomieszczeń mogą przebywać ludzie (dzieci)</w:t>
            </w:r>
          </w:p>
        </w:tc>
        <w:tc>
          <w:tcPr>
            <w:tcW w:w="2410" w:type="dxa"/>
          </w:tcPr>
          <w:p w14:paraId="4EF23D78" w14:textId="09BC0D85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Wymagane (certyfikat)</w:t>
            </w:r>
          </w:p>
        </w:tc>
        <w:tc>
          <w:tcPr>
            <w:tcW w:w="3113" w:type="dxa"/>
          </w:tcPr>
          <w:p w14:paraId="3E2D0687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0683A456" w14:textId="77777777" w:rsidTr="006A5408">
        <w:trPr>
          <w:trHeight w:val="300"/>
        </w:trPr>
        <w:tc>
          <w:tcPr>
            <w:tcW w:w="3539" w:type="dxa"/>
          </w:tcPr>
          <w:p w14:paraId="64A7EF08" w14:textId="0E5F4F7B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Praca ciągła 24/doba</w:t>
            </w:r>
          </w:p>
        </w:tc>
        <w:tc>
          <w:tcPr>
            <w:tcW w:w="2410" w:type="dxa"/>
          </w:tcPr>
          <w:p w14:paraId="1989F4A7" w14:textId="7978E2F1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5C7B6FFA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5EF2E02C" w14:textId="77777777" w:rsidTr="006A5408">
        <w:trPr>
          <w:trHeight w:val="300"/>
        </w:trPr>
        <w:tc>
          <w:tcPr>
            <w:tcW w:w="3539" w:type="dxa"/>
          </w:tcPr>
          <w:p w14:paraId="526884BF" w14:textId="2DA73FC6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Panel sterowania urządzeniem wbudowany w obudowę (urządzenia)</w:t>
            </w:r>
          </w:p>
        </w:tc>
        <w:tc>
          <w:tcPr>
            <w:tcW w:w="2410" w:type="dxa"/>
          </w:tcPr>
          <w:p w14:paraId="0EB98402" w14:textId="04464B1A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Brak możliwości sterowania z urządzeniem tzw. „trzecich” zewnętrznych (np. komputer)</w:t>
            </w:r>
          </w:p>
        </w:tc>
        <w:tc>
          <w:tcPr>
            <w:tcW w:w="3113" w:type="dxa"/>
          </w:tcPr>
          <w:p w14:paraId="7E09F46C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67C05211" w14:textId="77777777" w:rsidTr="006A5408">
        <w:trPr>
          <w:trHeight w:val="300"/>
        </w:trPr>
        <w:tc>
          <w:tcPr>
            <w:tcW w:w="3539" w:type="dxa"/>
          </w:tcPr>
          <w:p w14:paraId="268EEB73" w14:textId="484F42D5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3EB7118" w14:textId="4201560F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3" w:type="dxa"/>
          </w:tcPr>
          <w:p w14:paraId="0A5E8927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11D8846B" w14:textId="77777777" w:rsidTr="006A5408">
        <w:trPr>
          <w:trHeight w:val="300"/>
        </w:trPr>
        <w:tc>
          <w:tcPr>
            <w:tcW w:w="3539" w:type="dxa"/>
          </w:tcPr>
          <w:p w14:paraId="58193928" w14:textId="6F709ADE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Wszystkich trybów pracy (gdy są </w:t>
            </w:r>
            <w:proofErr w:type="spellStart"/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właczone</w:t>
            </w:r>
            <w:proofErr w:type="spellEnd"/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5AB28B59" w14:textId="4DF23B32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0E98AAAE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454AC25A" w14:textId="77777777" w:rsidTr="006A5408">
        <w:trPr>
          <w:trHeight w:val="300"/>
        </w:trPr>
        <w:tc>
          <w:tcPr>
            <w:tcW w:w="3539" w:type="dxa"/>
          </w:tcPr>
          <w:p w14:paraId="3A5CC0FB" w14:textId="60D5D371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Awarii lamp UV-C</w:t>
            </w:r>
          </w:p>
        </w:tc>
        <w:tc>
          <w:tcPr>
            <w:tcW w:w="2410" w:type="dxa"/>
          </w:tcPr>
          <w:p w14:paraId="13643B4C" w14:textId="061D6D92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07438B7C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280A0113" w14:textId="77777777" w:rsidTr="006A5408">
        <w:trPr>
          <w:trHeight w:val="300"/>
        </w:trPr>
        <w:tc>
          <w:tcPr>
            <w:tcW w:w="3539" w:type="dxa"/>
          </w:tcPr>
          <w:p w14:paraId="64C1B97A" w14:textId="32013383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Awarii wentylatora</w:t>
            </w:r>
          </w:p>
        </w:tc>
        <w:tc>
          <w:tcPr>
            <w:tcW w:w="2410" w:type="dxa"/>
          </w:tcPr>
          <w:p w14:paraId="76F56BC3" w14:textId="7321E84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40340E01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39B4D1DB" w14:textId="77777777" w:rsidTr="006A5408">
        <w:trPr>
          <w:trHeight w:val="300"/>
        </w:trPr>
        <w:tc>
          <w:tcPr>
            <w:tcW w:w="3539" w:type="dxa"/>
          </w:tcPr>
          <w:p w14:paraId="54A5CDA4" w14:textId="76D8D4C4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zasilania</w:t>
            </w:r>
          </w:p>
        </w:tc>
        <w:tc>
          <w:tcPr>
            <w:tcW w:w="2410" w:type="dxa"/>
          </w:tcPr>
          <w:p w14:paraId="77CEF014" w14:textId="77674F79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58DD37DC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7FEB23FC" w14:textId="77777777" w:rsidTr="006A5408">
        <w:trPr>
          <w:trHeight w:val="300"/>
        </w:trPr>
        <w:tc>
          <w:tcPr>
            <w:tcW w:w="3539" w:type="dxa"/>
          </w:tcPr>
          <w:p w14:paraId="68E39DB7" w14:textId="5160C0EE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Błędów  i komunikatów</w:t>
            </w:r>
          </w:p>
        </w:tc>
        <w:tc>
          <w:tcPr>
            <w:tcW w:w="2410" w:type="dxa"/>
          </w:tcPr>
          <w:p w14:paraId="7F26698A" w14:textId="07D63A90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7FABE131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6AC11E29" w14:textId="77777777" w:rsidTr="006A5408">
        <w:trPr>
          <w:trHeight w:val="300"/>
        </w:trPr>
        <w:tc>
          <w:tcPr>
            <w:tcW w:w="3539" w:type="dxa"/>
          </w:tcPr>
          <w:p w14:paraId="5D0AC86B" w14:textId="40916075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Licznik czasu pracy </w:t>
            </w:r>
          </w:p>
        </w:tc>
        <w:tc>
          <w:tcPr>
            <w:tcW w:w="2410" w:type="dxa"/>
          </w:tcPr>
          <w:p w14:paraId="01B7A47D" w14:textId="242E408C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7D2E0D4C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6867D766" w14:textId="77777777" w:rsidTr="006A5408">
        <w:trPr>
          <w:trHeight w:val="300"/>
        </w:trPr>
        <w:tc>
          <w:tcPr>
            <w:tcW w:w="3539" w:type="dxa"/>
          </w:tcPr>
          <w:p w14:paraId="0DAEFDEA" w14:textId="1D6EFEBF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System blokady panelu sterującego przed nieuprawnionym uruchomieniem (zmianą parametrów)</w:t>
            </w:r>
          </w:p>
        </w:tc>
        <w:tc>
          <w:tcPr>
            <w:tcW w:w="2410" w:type="dxa"/>
          </w:tcPr>
          <w:p w14:paraId="0D4FA685" w14:textId="462FAE9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43B3EBBF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7077AABB" w14:textId="77777777" w:rsidTr="006A5408">
        <w:trPr>
          <w:trHeight w:val="300"/>
        </w:trPr>
        <w:tc>
          <w:tcPr>
            <w:tcW w:w="3539" w:type="dxa"/>
          </w:tcPr>
          <w:p w14:paraId="72BF5C29" w14:textId="2E49C274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Dyrektywa 2014/35/UE, w sprawie harmonizacji ustawodawstw państw członkowskich odnoszących się do udostępniania na rynku sprzętu elektrycznego przewidzianego do stosowania w określonych granicach napięci</w:t>
            </w:r>
          </w:p>
        </w:tc>
        <w:tc>
          <w:tcPr>
            <w:tcW w:w="2410" w:type="dxa"/>
          </w:tcPr>
          <w:p w14:paraId="323F979E" w14:textId="5EB5AFAF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 wymagane</w:t>
            </w:r>
          </w:p>
        </w:tc>
        <w:tc>
          <w:tcPr>
            <w:tcW w:w="3113" w:type="dxa"/>
          </w:tcPr>
          <w:p w14:paraId="4CA852A7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5B09C0D4" w14:textId="77777777" w:rsidTr="006A5408">
        <w:trPr>
          <w:trHeight w:val="300"/>
        </w:trPr>
        <w:tc>
          <w:tcPr>
            <w:tcW w:w="3539" w:type="dxa"/>
          </w:tcPr>
          <w:p w14:paraId="39DDAE83" w14:textId="7B21BAB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Dyrektywa 2014/30/UE, w sprawie harmonizacji ustawodawstw państw członkowskich odnoszących się do kompatybilności elektromagnetycznej</w:t>
            </w:r>
          </w:p>
        </w:tc>
        <w:tc>
          <w:tcPr>
            <w:tcW w:w="2410" w:type="dxa"/>
          </w:tcPr>
          <w:p w14:paraId="087CA4B2" w14:textId="5804FF22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30C6F09F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6A8821BA" w14:textId="77777777" w:rsidTr="006A5408">
        <w:trPr>
          <w:trHeight w:val="300"/>
        </w:trPr>
        <w:tc>
          <w:tcPr>
            <w:tcW w:w="3539" w:type="dxa"/>
          </w:tcPr>
          <w:p w14:paraId="20376048" w14:textId="52BC908B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Dyrektywa 2011/65/UE, w sprawie ograniczenia stosowania niektórych niebezpiecznych substancji w sprzęcie elektrycznym i elektronicznym</w:t>
            </w:r>
          </w:p>
        </w:tc>
        <w:tc>
          <w:tcPr>
            <w:tcW w:w="2410" w:type="dxa"/>
          </w:tcPr>
          <w:p w14:paraId="077566C7" w14:textId="2702127E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3DF491BF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276A5FE9" w14:textId="77777777" w:rsidTr="006A5408">
        <w:trPr>
          <w:trHeight w:val="300"/>
        </w:trPr>
        <w:tc>
          <w:tcPr>
            <w:tcW w:w="3539" w:type="dxa"/>
          </w:tcPr>
          <w:p w14:paraId="158C3821" w14:textId="77777777" w:rsidR="00D333ED" w:rsidRPr="0038230A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PN-EN 55014-1:2017</w:t>
            </w:r>
          </w:p>
          <w:p w14:paraId="3F5200FC" w14:textId="77777777" w:rsidR="00D333ED" w:rsidRPr="0038230A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PN-EN 55014-2:2015</w:t>
            </w:r>
          </w:p>
          <w:p w14:paraId="47FCA9D3" w14:textId="77777777" w:rsidR="00D333ED" w:rsidRPr="0038230A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PN-EN 60335-2-65:2004+A1:2008+A11:2012</w:t>
            </w:r>
          </w:p>
          <w:p w14:paraId="430BDB2B" w14:textId="77777777" w:rsidR="00D333ED" w:rsidRPr="0038230A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PN-EN 60335-1:2012+A11:2014-10+A13:2017-11+A1:2019-10+A2:2019-11</w:t>
            </w:r>
          </w:p>
          <w:p w14:paraId="38E3E075" w14:textId="77777777" w:rsidR="00D333ED" w:rsidRPr="0038230A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PN-EN 61000-3-2:2019</w:t>
            </w:r>
          </w:p>
          <w:p w14:paraId="0382D881" w14:textId="1926A832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PN-EN 61000-3-3:2013+A1:2019-10</w:t>
            </w:r>
          </w:p>
        </w:tc>
        <w:tc>
          <w:tcPr>
            <w:tcW w:w="2410" w:type="dxa"/>
          </w:tcPr>
          <w:p w14:paraId="4DB890F9" w14:textId="7B0F48C6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3C9E7E91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2C5C535E" w14:textId="77777777" w:rsidTr="006A5408">
        <w:trPr>
          <w:trHeight w:val="300"/>
        </w:trPr>
        <w:tc>
          <w:tcPr>
            <w:tcW w:w="3539" w:type="dxa"/>
          </w:tcPr>
          <w:p w14:paraId="7D30F9AD" w14:textId="03EA8EDC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Atest Narodowego Instytutu Zdrowia (PZH)  lub równoważny</w:t>
            </w:r>
          </w:p>
        </w:tc>
        <w:tc>
          <w:tcPr>
            <w:tcW w:w="2410" w:type="dxa"/>
          </w:tcPr>
          <w:p w14:paraId="5AE76EC9" w14:textId="5C3C9C58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3113" w:type="dxa"/>
          </w:tcPr>
          <w:p w14:paraId="7B92087B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445AC46F" w14:textId="77777777" w:rsidTr="006A5408">
        <w:trPr>
          <w:trHeight w:val="300"/>
        </w:trPr>
        <w:tc>
          <w:tcPr>
            <w:tcW w:w="3539" w:type="dxa"/>
          </w:tcPr>
          <w:p w14:paraId="72A539F6" w14:textId="52A35A62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Gwarancja </w:t>
            </w:r>
          </w:p>
        </w:tc>
        <w:tc>
          <w:tcPr>
            <w:tcW w:w="2410" w:type="dxa"/>
          </w:tcPr>
          <w:p w14:paraId="47AD86E1" w14:textId="5FCF331F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Minimum 1 rok</w:t>
            </w:r>
          </w:p>
        </w:tc>
        <w:tc>
          <w:tcPr>
            <w:tcW w:w="3113" w:type="dxa"/>
          </w:tcPr>
          <w:p w14:paraId="671C50F5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78782350" w14:textId="77777777" w:rsidTr="006A5408">
        <w:trPr>
          <w:trHeight w:val="300"/>
        </w:trPr>
        <w:tc>
          <w:tcPr>
            <w:tcW w:w="3539" w:type="dxa"/>
          </w:tcPr>
          <w:p w14:paraId="692EB2B5" w14:textId="2AE91E14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Standard źródła UV-C</w:t>
            </w:r>
          </w:p>
        </w:tc>
        <w:tc>
          <w:tcPr>
            <w:tcW w:w="2410" w:type="dxa"/>
          </w:tcPr>
          <w:p w14:paraId="3F8AC888" w14:textId="4C33BBBC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EN 61195 (wymagany certyfikat)</w:t>
            </w:r>
          </w:p>
        </w:tc>
        <w:tc>
          <w:tcPr>
            <w:tcW w:w="3113" w:type="dxa"/>
          </w:tcPr>
          <w:p w14:paraId="4A3BF022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187CF821" w14:textId="77777777" w:rsidTr="006A5408">
        <w:trPr>
          <w:trHeight w:val="300"/>
        </w:trPr>
        <w:tc>
          <w:tcPr>
            <w:tcW w:w="3539" w:type="dxa"/>
          </w:tcPr>
          <w:p w14:paraId="33EFA189" w14:textId="77B5E64C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Poziom hałasy </w:t>
            </w:r>
          </w:p>
        </w:tc>
        <w:tc>
          <w:tcPr>
            <w:tcW w:w="2410" w:type="dxa"/>
          </w:tcPr>
          <w:p w14:paraId="0B14C6C9" w14:textId="1850EAFF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maksimum 52dB</w:t>
            </w:r>
          </w:p>
        </w:tc>
        <w:tc>
          <w:tcPr>
            <w:tcW w:w="3113" w:type="dxa"/>
          </w:tcPr>
          <w:p w14:paraId="371AC178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4900D45D" w14:textId="77777777" w:rsidTr="006A5408">
        <w:trPr>
          <w:trHeight w:val="300"/>
        </w:trPr>
        <w:tc>
          <w:tcPr>
            <w:tcW w:w="3539" w:type="dxa"/>
          </w:tcPr>
          <w:p w14:paraId="0D47D42C" w14:textId="7353F600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Stopień ochronny </w:t>
            </w:r>
          </w:p>
        </w:tc>
        <w:tc>
          <w:tcPr>
            <w:tcW w:w="2410" w:type="dxa"/>
          </w:tcPr>
          <w:p w14:paraId="17A348B8" w14:textId="77115522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IP 20</w:t>
            </w:r>
          </w:p>
        </w:tc>
        <w:tc>
          <w:tcPr>
            <w:tcW w:w="3113" w:type="dxa"/>
          </w:tcPr>
          <w:p w14:paraId="6E297F2D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6D6B33A2" w14:textId="77777777" w:rsidTr="006A5408">
        <w:trPr>
          <w:trHeight w:val="300"/>
        </w:trPr>
        <w:tc>
          <w:tcPr>
            <w:tcW w:w="3539" w:type="dxa"/>
          </w:tcPr>
          <w:p w14:paraId="1E240659" w14:textId="6EFBF25C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serwis</w:t>
            </w:r>
          </w:p>
        </w:tc>
        <w:tc>
          <w:tcPr>
            <w:tcW w:w="2410" w:type="dxa"/>
          </w:tcPr>
          <w:p w14:paraId="6714546E" w14:textId="528D9ABF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Na terenie Polski</w:t>
            </w:r>
          </w:p>
        </w:tc>
        <w:tc>
          <w:tcPr>
            <w:tcW w:w="3113" w:type="dxa"/>
          </w:tcPr>
          <w:p w14:paraId="11F7E079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22333A3F" w14:textId="77777777" w:rsidTr="006A5408">
        <w:trPr>
          <w:trHeight w:val="300"/>
        </w:trPr>
        <w:tc>
          <w:tcPr>
            <w:tcW w:w="3539" w:type="dxa"/>
          </w:tcPr>
          <w:p w14:paraId="44A8B81A" w14:textId="1D767DCF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Części zamienne </w:t>
            </w:r>
          </w:p>
        </w:tc>
        <w:tc>
          <w:tcPr>
            <w:tcW w:w="2410" w:type="dxa"/>
          </w:tcPr>
          <w:p w14:paraId="17AB86CE" w14:textId="65C541AB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Dostępne przez minimum 5 lat</w:t>
            </w:r>
          </w:p>
        </w:tc>
        <w:tc>
          <w:tcPr>
            <w:tcW w:w="3113" w:type="dxa"/>
          </w:tcPr>
          <w:p w14:paraId="2A5F39A5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6597FC64" w14:textId="77777777" w:rsidTr="006A5408">
        <w:trPr>
          <w:trHeight w:val="300"/>
        </w:trPr>
        <w:tc>
          <w:tcPr>
            <w:tcW w:w="3539" w:type="dxa"/>
          </w:tcPr>
          <w:p w14:paraId="224E4B6B" w14:textId="5B75244C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Urządzenie z systemem jezdnym (kółka z blokadą)</w:t>
            </w:r>
          </w:p>
        </w:tc>
        <w:tc>
          <w:tcPr>
            <w:tcW w:w="2410" w:type="dxa"/>
          </w:tcPr>
          <w:p w14:paraId="30B01B1E" w14:textId="37FE5605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6F0D202B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482275A1" w14:textId="77777777" w:rsidTr="006A5408">
        <w:trPr>
          <w:trHeight w:val="300"/>
        </w:trPr>
        <w:tc>
          <w:tcPr>
            <w:tcW w:w="3539" w:type="dxa"/>
          </w:tcPr>
          <w:p w14:paraId="12BA8264" w14:textId="3336D290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Całkowity ciężar</w:t>
            </w:r>
          </w:p>
        </w:tc>
        <w:tc>
          <w:tcPr>
            <w:tcW w:w="2410" w:type="dxa"/>
          </w:tcPr>
          <w:p w14:paraId="1828E5B0" w14:textId="5938A27F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Do 20 kg</w:t>
            </w:r>
          </w:p>
        </w:tc>
        <w:tc>
          <w:tcPr>
            <w:tcW w:w="3113" w:type="dxa"/>
          </w:tcPr>
          <w:p w14:paraId="74003C9E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7AF85503" w14:textId="77777777" w:rsidTr="006A5408">
        <w:trPr>
          <w:trHeight w:val="300"/>
        </w:trPr>
        <w:tc>
          <w:tcPr>
            <w:tcW w:w="3539" w:type="dxa"/>
          </w:tcPr>
          <w:p w14:paraId="6D07819E" w14:textId="6CBEC736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Całość zamknięta jest w obudowie zwartej wykonanej ze stali nierdzewnej, malowanej proszkowo lub farbami nie toksycznymi. </w:t>
            </w:r>
          </w:p>
        </w:tc>
        <w:tc>
          <w:tcPr>
            <w:tcW w:w="2410" w:type="dxa"/>
          </w:tcPr>
          <w:p w14:paraId="54048C53" w14:textId="6DED641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W przypadku malowania farbami należy dołączyć atest farby </w:t>
            </w:r>
          </w:p>
        </w:tc>
        <w:tc>
          <w:tcPr>
            <w:tcW w:w="3113" w:type="dxa"/>
          </w:tcPr>
          <w:p w14:paraId="4D8824CB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58D3E48A" w14:textId="77777777" w:rsidTr="006A5408">
        <w:trPr>
          <w:trHeight w:val="300"/>
        </w:trPr>
        <w:tc>
          <w:tcPr>
            <w:tcW w:w="3539" w:type="dxa"/>
          </w:tcPr>
          <w:p w14:paraId="23E2490E" w14:textId="4725C1C3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Wymienny kabel zasilający</w:t>
            </w:r>
          </w:p>
        </w:tc>
        <w:tc>
          <w:tcPr>
            <w:tcW w:w="2410" w:type="dxa"/>
          </w:tcPr>
          <w:p w14:paraId="3B196664" w14:textId="0E8735FA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3" w:type="dxa"/>
          </w:tcPr>
          <w:p w14:paraId="5879EF08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4BE9AA3F" w14:textId="77777777" w:rsidTr="006A5408">
        <w:trPr>
          <w:trHeight w:val="300"/>
        </w:trPr>
        <w:tc>
          <w:tcPr>
            <w:tcW w:w="3539" w:type="dxa"/>
          </w:tcPr>
          <w:p w14:paraId="53F36BC8" w14:textId="742E6D04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Inne funkcje</w:t>
            </w:r>
          </w:p>
        </w:tc>
        <w:tc>
          <w:tcPr>
            <w:tcW w:w="2410" w:type="dxa"/>
          </w:tcPr>
          <w:p w14:paraId="3419314F" w14:textId="77777777" w:rsidR="00D333ED" w:rsidRPr="0038230A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Okulary z filtrem UV do obsługi konserwatorskiej do każdego urządzenia</w:t>
            </w:r>
          </w:p>
          <w:p w14:paraId="3C7AB5D7" w14:textId="45856B1B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5 kompletów filtrów zapasowych do każdego urządzenia</w:t>
            </w:r>
          </w:p>
        </w:tc>
        <w:tc>
          <w:tcPr>
            <w:tcW w:w="3113" w:type="dxa"/>
          </w:tcPr>
          <w:p w14:paraId="4A9EDF4F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611A5B" w14:textId="77777777" w:rsidR="007541C3" w:rsidRDefault="007541C3" w:rsidP="007541C3">
      <w:pPr>
        <w:pStyle w:val="Standard"/>
        <w:widowControl/>
        <w:autoSpaceDN w:val="0"/>
        <w:ind w:left="284"/>
        <w:rPr>
          <w:rFonts w:asciiTheme="minorHAnsi" w:hAnsiTheme="minorHAnsi" w:cstheme="minorHAnsi"/>
          <w:sz w:val="20"/>
          <w:szCs w:val="20"/>
        </w:rPr>
      </w:pPr>
    </w:p>
    <w:p w14:paraId="542F1496" w14:textId="77777777" w:rsidR="007541C3" w:rsidRDefault="007541C3" w:rsidP="007541C3">
      <w:pPr>
        <w:pStyle w:val="Standard"/>
        <w:widowControl/>
        <w:autoSpaceDN w:val="0"/>
        <w:ind w:left="284"/>
        <w:rPr>
          <w:rFonts w:asciiTheme="minorHAnsi" w:hAnsiTheme="minorHAnsi" w:cstheme="minorHAnsi"/>
          <w:sz w:val="20"/>
          <w:szCs w:val="20"/>
        </w:rPr>
      </w:pPr>
    </w:p>
    <w:p w14:paraId="57262E8C" w14:textId="2D23DF02" w:rsidR="0034457D" w:rsidRPr="00010105" w:rsidRDefault="0034457D" w:rsidP="007541C3">
      <w:pPr>
        <w:pStyle w:val="Standard"/>
        <w:widowControl/>
        <w:numPr>
          <w:ilvl w:val="0"/>
          <w:numId w:val="11"/>
        </w:numPr>
        <w:autoSpaceDN w:val="0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parametry i wartości podane w zestawieniu są oferowanej konfiguracji.</w:t>
      </w:r>
    </w:p>
    <w:p w14:paraId="6ED4A765" w14:textId="77777777" w:rsidR="0034457D" w:rsidRPr="00010105" w:rsidRDefault="0034457D" w:rsidP="007541C3">
      <w:pPr>
        <w:pStyle w:val="Standard"/>
        <w:widowControl/>
        <w:numPr>
          <w:ilvl w:val="0"/>
          <w:numId w:val="11"/>
        </w:numPr>
        <w:autoSpaceDN w:val="0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oferowane paramenty  potwierdzam  materiałami informacyjnymi producenta (</w:t>
      </w:r>
      <w:r w:rsidRPr="00010105">
        <w:rPr>
          <w:rFonts w:asciiTheme="minorHAnsi" w:hAnsiTheme="minorHAnsi" w:cstheme="minorHAnsi"/>
          <w:bCs/>
          <w:sz w:val="20"/>
          <w:szCs w:val="20"/>
        </w:rPr>
        <w:t>foldery, prospekty, dane techniczne lub instrukcje oferowanego sprzętu).</w:t>
      </w:r>
    </w:p>
    <w:p w14:paraId="6F26B52A" w14:textId="77777777" w:rsidR="0034457D" w:rsidRPr="00010105" w:rsidRDefault="0034457D" w:rsidP="007541C3">
      <w:pPr>
        <w:pStyle w:val="Standard"/>
        <w:widowControl/>
        <w:numPr>
          <w:ilvl w:val="0"/>
          <w:numId w:val="11"/>
        </w:numPr>
        <w:autoSpaceDN w:val="0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Zamawiający zastrzega sobie prawo do weryfikacji danych technicznych u producenta.</w:t>
      </w:r>
    </w:p>
    <w:p w14:paraId="3B01069E" w14:textId="77777777" w:rsidR="0034457D" w:rsidRPr="007541C3" w:rsidRDefault="0034457D" w:rsidP="007541C3">
      <w:pPr>
        <w:pStyle w:val="Akapitzlist"/>
        <w:numPr>
          <w:ilvl w:val="0"/>
          <w:numId w:val="11"/>
        </w:numPr>
        <w:suppressAutoHyphens/>
        <w:autoSpaceDN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541C3">
        <w:rPr>
          <w:rFonts w:asciiTheme="minorHAnsi" w:hAnsiTheme="minorHAnsi" w:cstheme="minorHAnsi"/>
          <w:sz w:val="20"/>
          <w:szCs w:val="20"/>
        </w:rPr>
        <w:t xml:space="preserve">Wszędzie tam, gdzie przedmiot zamówienia jest opisany poprzez wskazanie znaków towarowych, nazw własnych, patentów lub pochodzenia a także funkcjonalności, Zamawiający dopuszcza zastosowanie przez Wykonawcę rozwiązań równoważnych. </w:t>
      </w:r>
    </w:p>
    <w:p w14:paraId="3167A6B4" w14:textId="77777777" w:rsidR="0034457D" w:rsidRPr="00010105" w:rsidRDefault="0034457D" w:rsidP="007541C3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70730FEB" w14:textId="77777777" w:rsidR="0034457D" w:rsidRPr="00010105" w:rsidRDefault="0034457D" w:rsidP="0034457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10105">
        <w:rPr>
          <w:rFonts w:asciiTheme="minorHAnsi" w:hAnsiTheme="minorHAnsi" w:cstheme="minorHAnsi"/>
          <w:b/>
          <w:bCs/>
          <w:sz w:val="20"/>
          <w:szCs w:val="20"/>
        </w:rPr>
        <w:t>Osobą do kontaktów roboczych jest:</w:t>
      </w:r>
    </w:p>
    <w:p w14:paraId="0936A3FC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Pan/Pani ………………………………………………</w:t>
      </w:r>
    </w:p>
    <w:p w14:paraId="103DA688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Tel. 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282A7AC9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e-mail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00B54086" w14:textId="77777777" w:rsidR="0034457D" w:rsidRPr="00010105" w:rsidRDefault="0034457D" w:rsidP="0034457D">
      <w:pPr>
        <w:rPr>
          <w:rFonts w:asciiTheme="minorHAnsi" w:hAnsiTheme="minorHAnsi" w:cstheme="minorHAnsi"/>
          <w:sz w:val="20"/>
          <w:szCs w:val="20"/>
        </w:rPr>
      </w:pPr>
    </w:p>
    <w:p w14:paraId="4478FD71" w14:textId="77777777" w:rsidR="009205C3" w:rsidRDefault="009205C3"/>
    <w:sectPr w:rsidR="009205C3" w:rsidSect="00F310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BB9EE" w14:textId="77777777" w:rsidR="00F414E6" w:rsidRDefault="00F414E6" w:rsidP="0034457D">
      <w:r>
        <w:separator/>
      </w:r>
    </w:p>
  </w:endnote>
  <w:endnote w:type="continuationSeparator" w:id="0">
    <w:p w14:paraId="67CFA141" w14:textId="77777777" w:rsidR="00F414E6" w:rsidRDefault="00F414E6" w:rsidP="0034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492487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FAFBAB0" w14:textId="77777777" w:rsidR="0034457D" w:rsidRDefault="0034457D">
            <w:pPr>
              <w:pStyle w:val="Stopka"/>
            </w:pPr>
            <w:r>
              <w:t xml:space="preserve">Strona </w:t>
            </w:r>
            <w:r w:rsidR="00AB2010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AB2010">
              <w:rPr>
                <w:b/>
              </w:rPr>
              <w:fldChar w:fldCharType="separate"/>
            </w:r>
            <w:r w:rsidR="00841FB3">
              <w:rPr>
                <w:b/>
                <w:noProof/>
              </w:rPr>
              <w:t>1</w:t>
            </w:r>
            <w:r w:rsidR="00AB2010">
              <w:rPr>
                <w:b/>
              </w:rPr>
              <w:fldChar w:fldCharType="end"/>
            </w:r>
            <w:r>
              <w:t xml:space="preserve"> z </w:t>
            </w:r>
            <w:r w:rsidR="00AB2010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AB2010">
              <w:rPr>
                <w:b/>
              </w:rPr>
              <w:fldChar w:fldCharType="separate"/>
            </w:r>
            <w:r w:rsidR="00841FB3">
              <w:rPr>
                <w:b/>
                <w:noProof/>
              </w:rPr>
              <w:t>3</w:t>
            </w:r>
            <w:r w:rsidR="00AB2010">
              <w:rPr>
                <w:b/>
              </w:rPr>
              <w:fldChar w:fldCharType="end"/>
            </w:r>
          </w:p>
        </w:sdtContent>
      </w:sdt>
    </w:sdtContent>
  </w:sdt>
  <w:p w14:paraId="4399E241" w14:textId="77777777" w:rsidR="0034457D" w:rsidRDefault="003445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A3890" w14:textId="77777777" w:rsidR="00F414E6" w:rsidRDefault="00F414E6" w:rsidP="0034457D">
      <w:r>
        <w:separator/>
      </w:r>
    </w:p>
  </w:footnote>
  <w:footnote w:type="continuationSeparator" w:id="0">
    <w:p w14:paraId="22F69C2B" w14:textId="77777777" w:rsidR="00F414E6" w:rsidRDefault="00F414E6" w:rsidP="0034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0E79C" w14:textId="2C6F8708" w:rsidR="00841FB3" w:rsidRDefault="00841FB3" w:rsidP="00841FB3">
    <w:pPr>
      <w:pStyle w:val="Nagwek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28854BD" wp14:editId="6122D142">
          <wp:simplePos x="0" y="0"/>
          <wp:positionH relativeFrom="column">
            <wp:posOffset>112395</wp:posOffset>
          </wp:positionH>
          <wp:positionV relativeFrom="paragraph">
            <wp:posOffset>125730</wp:posOffset>
          </wp:positionV>
          <wp:extent cx="1028700" cy="438150"/>
          <wp:effectExtent l="0" t="0" r="0" b="0"/>
          <wp:wrapSquare wrapText="bothSides"/>
          <wp:docPr id="2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718BD41F" wp14:editId="1C55A3C6">
          <wp:extent cx="1409700" cy="438150"/>
          <wp:effectExtent l="19050" t="0" r="0" b="0"/>
          <wp:docPr id="4" name="Obraz 1" descr="cid:PL_d3c1c4cb-e5d2-4013-894d-3d16fcff504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L_d3c1c4cb-e5d2-4013-894d-3d16fcff504d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1C7895CF" wp14:editId="5917E67D">
          <wp:extent cx="962025" cy="438150"/>
          <wp:effectExtent l="19050" t="0" r="9525" b="0"/>
          <wp:docPr id="1" name="Obraz 2" descr="cid:UWMS_5a8ac96f-e7f6-4515-aded-a2ecf3aa1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UWMS_5a8ac96f-e7f6-4515-aded-a2ecf3aa1076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04F21D69" wp14:editId="575EEA02">
          <wp:extent cx="1876425" cy="561975"/>
          <wp:effectExtent l="19050" t="0" r="9525" b="0"/>
          <wp:docPr id="3" name="Obraz 3" descr="cid:UE_EFS_284d9ae3-9a65-499a-ae4a-e1cbf7a0db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UE_EFS_284d9ae3-9a65-499a-ae4a-e1cbf7a0db16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</w:t>
    </w:r>
  </w:p>
  <w:p w14:paraId="02C20F1D" w14:textId="4E8F86F3" w:rsidR="00841FB3" w:rsidRDefault="00841FB3" w:rsidP="00D56811">
    <w:pPr>
      <w:widowControl w:val="0"/>
      <w:suppressAutoHyphens/>
      <w:autoSpaceDN w:val="0"/>
      <w:spacing w:after="200" w:line="276" w:lineRule="auto"/>
      <w:jc w:val="center"/>
      <w:textAlignment w:val="baseline"/>
    </w:pPr>
    <w:r w:rsidRPr="00C42D3D">
      <w:rPr>
        <w:rFonts w:ascii="Calibri" w:eastAsia="SimSun" w:hAnsi="Calibri" w:cs="F"/>
        <w:b/>
        <w:i/>
        <w:iCs/>
        <w:kern w:val="3"/>
      </w:rPr>
      <w:t>„</w:t>
    </w:r>
    <w:r w:rsidRPr="00C42D3D">
      <w:rPr>
        <w:rFonts w:ascii="Calibri" w:eastAsia="SimSun" w:hAnsi="Calibri" w:cs="F"/>
        <w:b/>
        <w:bCs/>
        <w:i/>
        <w:iCs/>
        <w:kern w:val="3"/>
      </w:rPr>
      <w:t>Przeciwdziałanie i ograniczanie skutków epidemii COVID-19 na terenie Powiatu Grodzkiego - Miasta Kielce</w:t>
    </w:r>
    <w:r w:rsidRPr="00C42D3D">
      <w:rPr>
        <w:rFonts w:ascii="Calibri" w:eastAsia="SimSun" w:hAnsi="Calibri" w:cs="F"/>
        <w:b/>
        <w:i/>
        <w:iCs/>
        <w:kern w:val="3"/>
      </w:rPr>
      <w:t>”</w:t>
    </w:r>
  </w:p>
  <w:p w14:paraId="69CA6AEE" w14:textId="77777777" w:rsidR="00841FB3" w:rsidRDefault="00841F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176A7"/>
    <w:multiLevelType w:val="hybridMultilevel"/>
    <w:tmpl w:val="59A6C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7ED9"/>
    <w:multiLevelType w:val="hybridMultilevel"/>
    <w:tmpl w:val="8CB2050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8474E8C"/>
    <w:multiLevelType w:val="hybridMultilevel"/>
    <w:tmpl w:val="3866F7AA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A538E"/>
    <w:multiLevelType w:val="hybridMultilevel"/>
    <w:tmpl w:val="93466BF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825D4"/>
    <w:multiLevelType w:val="hybridMultilevel"/>
    <w:tmpl w:val="D180BC86"/>
    <w:lvl w:ilvl="0" w:tplc="0C28B15E">
      <w:start w:val="1"/>
      <w:numFmt w:val="bullet"/>
      <w:lvlText w:val="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5" w15:restartNumberingAfterBreak="0">
    <w:nsid w:val="229E4D65"/>
    <w:multiLevelType w:val="hybridMultilevel"/>
    <w:tmpl w:val="0C8A7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50950"/>
    <w:multiLevelType w:val="multilevel"/>
    <w:tmpl w:val="EB46791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6C681A68"/>
    <w:multiLevelType w:val="hybridMultilevel"/>
    <w:tmpl w:val="6D1E7578"/>
    <w:lvl w:ilvl="0" w:tplc="0415000F">
      <w:start w:val="1"/>
      <w:numFmt w:val="decimal"/>
      <w:lvlText w:val="%1."/>
      <w:lvlJc w:val="left"/>
      <w:pPr>
        <w:ind w:left="673" w:hanging="360"/>
      </w:p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8" w15:restartNumberingAfterBreak="0">
    <w:nsid w:val="6C914333"/>
    <w:multiLevelType w:val="hybridMultilevel"/>
    <w:tmpl w:val="966065D2"/>
    <w:styleLink w:val="WWNum162"/>
    <w:lvl w:ilvl="0" w:tplc="3D62424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739B3"/>
    <w:multiLevelType w:val="hybridMultilevel"/>
    <w:tmpl w:val="18A60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7D"/>
    <w:rsid w:val="000174E4"/>
    <w:rsid w:val="00185115"/>
    <w:rsid w:val="002354B7"/>
    <w:rsid w:val="002C28F5"/>
    <w:rsid w:val="002C6586"/>
    <w:rsid w:val="0034457D"/>
    <w:rsid w:val="00370413"/>
    <w:rsid w:val="003C0D28"/>
    <w:rsid w:val="003E4EF1"/>
    <w:rsid w:val="00405CC6"/>
    <w:rsid w:val="00537C06"/>
    <w:rsid w:val="005D2578"/>
    <w:rsid w:val="005E0C77"/>
    <w:rsid w:val="00632350"/>
    <w:rsid w:val="006A5408"/>
    <w:rsid w:val="0070630A"/>
    <w:rsid w:val="00715075"/>
    <w:rsid w:val="007541C3"/>
    <w:rsid w:val="007A47F6"/>
    <w:rsid w:val="007E3841"/>
    <w:rsid w:val="00841FB3"/>
    <w:rsid w:val="0086510E"/>
    <w:rsid w:val="008C10D4"/>
    <w:rsid w:val="009205C3"/>
    <w:rsid w:val="009A2BDE"/>
    <w:rsid w:val="00A62662"/>
    <w:rsid w:val="00A956C9"/>
    <w:rsid w:val="00AA569D"/>
    <w:rsid w:val="00AB1514"/>
    <w:rsid w:val="00AB2010"/>
    <w:rsid w:val="00AD65C1"/>
    <w:rsid w:val="00AF463E"/>
    <w:rsid w:val="00B515E5"/>
    <w:rsid w:val="00B620E3"/>
    <w:rsid w:val="00BB7D05"/>
    <w:rsid w:val="00D159E5"/>
    <w:rsid w:val="00D333ED"/>
    <w:rsid w:val="00D56811"/>
    <w:rsid w:val="00D6532A"/>
    <w:rsid w:val="00DA01DB"/>
    <w:rsid w:val="00E0386E"/>
    <w:rsid w:val="00F3109B"/>
    <w:rsid w:val="00F37F58"/>
    <w:rsid w:val="00F4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7C09"/>
  <w15:docId w15:val="{A59BA0A5-65A6-414C-BDC6-90637EFF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4457D"/>
    <w:pPr>
      <w:ind w:left="720"/>
      <w:contextualSpacing/>
    </w:pPr>
  </w:style>
  <w:style w:type="paragraph" w:styleId="Tekstpodstawowy">
    <w:name w:val="Body Text"/>
    <w:aliases w:val="Znak, Znak"/>
    <w:basedOn w:val="Normalny"/>
    <w:link w:val="TekstpodstawowyZnak"/>
    <w:unhideWhenUsed/>
    <w:rsid w:val="0034457D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34457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34457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2">
    <w:name w:val="WWNum162"/>
    <w:basedOn w:val="Bezlisty"/>
    <w:rsid w:val="003445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44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45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">
    <w:name w:val="WWNum16"/>
    <w:basedOn w:val="Bezlisty"/>
    <w:rsid w:val="0034457D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1F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FB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8C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33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3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33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758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9020</dc:creator>
  <cp:lastModifiedBy>kpapuda</cp:lastModifiedBy>
  <cp:revision>5</cp:revision>
  <dcterms:created xsi:type="dcterms:W3CDTF">2021-03-17T12:58:00Z</dcterms:created>
  <dcterms:modified xsi:type="dcterms:W3CDTF">2021-03-18T11:27:00Z</dcterms:modified>
</cp:coreProperties>
</file>